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[Address Fields]</w:t>
      </w:r>
    </w:p>
    <w:p w:rsidR="00000000" w:rsidDel="00000000" w:rsidP="00000000" w:rsidRDefault="00000000" w:rsidRPr="00000000" w14:paraId="00000002">
      <w:pPr>
        <w:shd w:fill="ffffff" w:val="clear"/>
        <w:rPr>
          <w:i w:val="1"/>
        </w:rPr>
      </w:pPr>
      <w:r w:rsidDel="00000000" w:rsidR="00000000" w:rsidRPr="00000000">
        <w:rPr>
          <w:rtl w:val="0"/>
        </w:rPr>
        <w:t xml:space="preserve">To: </w:t>
      </w:r>
      <w:r w:rsidDel="00000000" w:rsidR="00000000" w:rsidRPr="00000000">
        <w:rPr>
          <w:i w:val="1"/>
          <w:rtl w:val="0"/>
        </w:rPr>
        <w:t xml:space="preserve">[</w:t>
      </w:r>
      <w:r w:rsidDel="00000000" w:rsidR="00000000" w:rsidRPr="00000000">
        <w:rPr>
          <w:i w:val="1"/>
          <w:highlight w:val="yellow"/>
          <w:rtl w:val="0"/>
        </w:rPr>
        <w:t xml:space="preserve">__________</w:t>
      </w:r>
      <w:r w:rsidDel="00000000" w:rsidR="00000000" w:rsidRPr="00000000">
        <w:rPr>
          <w:i w:val="1"/>
          <w:rtl w:val="0"/>
        </w:rPr>
        <w:t xml:space="preserve">; we suggest BCCing all Vendors at once]</w:t>
      </w:r>
    </w:p>
    <w:p w:rsidR="00000000" w:rsidDel="00000000" w:rsidP="00000000" w:rsidRDefault="00000000" w:rsidRPr="00000000" w14:paraId="00000003">
      <w:pPr>
        <w:shd w:fill="ffffff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rtl w:val="0"/>
        </w:rPr>
        <w:t xml:space="preserve">CC: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hello@calitp.org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i w:val="1"/>
        </w:rPr>
      </w:pPr>
      <w:r w:rsidDel="00000000" w:rsidR="00000000" w:rsidRPr="00000000">
        <w:rPr>
          <w:rtl w:val="0"/>
        </w:rPr>
        <w:t xml:space="preserve">BCC:</w:t>
      </w:r>
      <w:r w:rsidDel="00000000" w:rsidR="00000000" w:rsidRPr="00000000">
        <w:rPr>
          <w:i w:val="1"/>
          <w:rtl w:val="0"/>
        </w:rPr>
        <w:t xml:space="preserve"> [</w:t>
      </w:r>
      <w:r w:rsidDel="00000000" w:rsidR="00000000" w:rsidRPr="00000000">
        <w:rPr>
          <w:i w:val="1"/>
          <w:highlight w:val="yellow"/>
          <w:rtl w:val="0"/>
        </w:rPr>
        <w:t xml:space="preserve">__________</w:t>
      </w:r>
      <w:r w:rsidDel="00000000" w:rsidR="00000000" w:rsidRPr="00000000">
        <w:rPr>
          <w:i w:val="1"/>
          <w:rtl w:val="0"/>
        </w:rPr>
        <w:t xml:space="preserve">; insert Vendor email addresses; see Contractor Contact Information in CA DGS’s MSA User Instructions document]</w:t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[Subject Line]</w:t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highlight w:val="yellow"/>
          <w:rtl w:val="0"/>
        </w:rPr>
        <w:t xml:space="preserve">AGENCY NAME</w:t>
      </w:r>
      <w:r w:rsidDel="00000000" w:rsidR="00000000" w:rsidRPr="00000000">
        <w:rPr>
          <w:rtl w:val="0"/>
        </w:rPr>
        <w:t xml:space="preserve"> SOW for CA MSA open-loop contactless fare payments project</w:t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[Email Body]</w:t>
      </w:r>
    </w:p>
    <w:p w:rsidR="00000000" w:rsidDel="00000000" w:rsidP="00000000" w:rsidRDefault="00000000" w:rsidRPr="00000000" w14:paraId="0000000E">
      <w:pPr>
        <w:shd w:fill="ffffff" w:val="clear"/>
        <w:rPr/>
      </w:pPr>
      <w:r w:rsidDel="00000000" w:rsidR="00000000" w:rsidRPr="00000000">
        <w:rPr>
          <w:rtl w:val="0"/>
        </w:rPr>
        <w:t xml:space="preserve">My name is </w:t>
      </w:r>
      <w:r w:rsidDel="00000000" w:rsidR="00000000" w:rsidRPr="00000000">
        <w:rPr>
          <w:i w:val="1"/>
          <w:highlight w:val="yellow"/>
          <w:rtl w:val="0"/>
        </w:rPr>
        <w:t xml:space="preserve">__________</w:t>
      </w:r>
      <w:r w:rsidDel="00000000" w:rsidR="00000000" w:rsidRPr="00000000">
        <w:rPr>
          <w:rtl w:val="0"/>
        </w:rPr>
        <w:t xml:space="preserve"> and I’m the </w:t>
      </w:r>
      <w:r w:rsidDel="00000000" w:rsidR="00000000" w:rsidRPr="00000000">
        <w:rPr>
          <w:highlight w:val="yellow"/>
          <w:rtl w:val="0"/>
        </w:rPr>
        <w:t xml:space="preserve">ROLE</w:t>
      </w:r>
      <w:r w:rsidDel="00000000" w:rsidR="00000000" w:rsidRPr="00000000">
        <w:rPr>
          <w:rtl w:val="0"/>
        </w:rPr>
        <w:t xml:space="preserve"> for </w:t>
      </w:r>
      <w:r w:rsidDel="00000000" w:rsidR="00000000" w:rsidRPr="00000000">
        <w:rPr>
          <w:highlight w:val="yellow"/>
          <w:rtl w:val="0"/>
        </w:rPr>
        <w:t xml:space="preserve">AGENCY NAME</w:t>
      </w:r>
      <w:r w:rsidDel="00000000" w:rsidR="00000000" w:rsidRPr="00000000">
        <w:rPr>
          <w:rtl w:val="0"/>
        </w:rPr>
        <w:t xml:space="preserve"> in </w:t>
      </w:r>
      <w:r w:rsidDel="00000000" w:rsidR="00000000" w:rsidRPr="00000000">
        <w:rPr>
          <w:highlight w:val="yellow"/>
          <w:rtl w:val="0"/>
        </w:rPr>
        <w:t xml:space="preserve">CITY/STATE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/>
      </w:pPr>
      <w:r w:rsidDel="00000000" w:rsidR="00000000" w:rsidRPr="00000000">
        <w:rPr>
          <w:highlight w:val="yellow"/>
          <w:rtl w:val="0"/>
        </w:rPr>
        <w:t xml:space="preserve">AGENCY NAME</w:t>
      </w:r>
      <w:r w:rsidDel="00000000" w:rsidR="00000000" w:rsidRPr="00000000">
        <w:rPr>
          <w:rtl w:val="0"/>
        </w:rPr>
        <w:t xml:space="preserve"> has been working toward the goal of providing a contactless, open-loop fare payment system on our fleet of </w:t>
      </w:r>
      <w:r w:rsidDel="00000000" w:rsidR="00000000" w:rsidRPr="00000000">
        <w:rPr>
          <w:highlight w:val="yellow"/>
          <w:rtl w:val="0"/>
        </w:rPr>
        <w:t xml:space="preserve">VEHICLE TYPE/TYPES</w:t>
      </w:r>
      <w:r w:rsidDel="00000000" w:rsidR="00000000" w:rsidRPr="00000000">
        <w:rPr>
          <w:rtl w:val="0"/>
        </w:rPr>
        <w:t xml:space="preserve">, with support from Cal-ITP (CCed).</w:t>
      </w:r>
    </w:p>
    <w:p w:rsidR="00000000" w:rsidDel="00000000" w:rsidP="00000000" w:rsidRDefault="00000000" w:rsidRPr="00000000" w14:paraId="00000011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/>
      </w:pPr>
      <w:r w:rsidDel="00000000" w:rsidR="00000000" w:rsidRPr="00000000">
        <w:rPr>
          <w:rtl w:val="0"/>
        </w:rPr>
        <w:t xml:space="preserve">I’m reaching out to start the process of purchasing from the State of California’s Master Service Agreements and would like to receive more specific information from your company, </w:t>
      </w:r>
      <w:r w:rsidDel="00000000" w:rsidR="00000000" w:rsidRPr="00000000">
        <w:rPr>
          <w:rtl w:val="0"/>
        </w:rPr>
        <w:t xml:space="preserve">including</w:t>
      </w:r>
      <w:r w:rsidDel="00000000" w:rsidR="00000000" w:rsidRPr="00000000">
        <w:rPr>
          <w:rtl w:val="0"/>
        </w:rPr>
        <w:t xml:space="preserve"> its pricing for this project.</w:t>
      </w:r>
    </w:p>
    <w:p w:rsidR="00000000" w:rsidDel="00000000" w:rsidP="00000000" w:rsidRDefault="00000000" w:rsidRPr="00000000" w14:paraId="0000001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/>
      </w:pPr>
      <w:r w:rsidDel="00000000" w:rsidR="00000000" w:rsidRPr="00000000">
        <w:rPr>
          <w:rtl w:val="0"/>
        </w:rPr>
        <w:t xml:space="preserve">Attached please find our Scope of Work (SOW) with further details on the project. </w:t>
      </w:r>
    </w:p>
    <w:p w:rsidR="00000000" w:rsidDel="00000000" w:rsidP="00000000" w:rsidRDefault="00000000" w:rsidRPr="00000000" w14:paraId="0000001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/>
      </w:pPr>
      <w:r w:rsidDel="00000000" w:rsidR="00000000" w:rsidRPr="00000000">
        <w:rPr>
          <w:rtl w:val="0"/>
        </w:rPr>
        <w:t xml:space="preserve">Please let me know if you have any questions. We request that your response to this inquiry be received within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business days (</w:t>
      </w:r>
      <w:r w:rsidDel="00000000" w:rsidR="00000000" w:rsidRPr="00000000">
        <w:rPr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for consideration.</w:t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19">
      <w:pPr>
        <w:shd w:fill="ffffff" w:val="clear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Unless otherwise specified by the transit provider, the vendor shall respond within five (5) business days of the request.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hello@calit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